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7" w:rsidRDefault="006B65D7" w:rsidP="006B65D7">
      <w:pPr>
        <w:jc w:val="center"/>
        <w:rPr>
          <w:b/>
          <w:bCs/>
        </w:rPr>
      </w:pPr>
      <w:r>
        <w:rPr>
          <w:b/>
          <w:noProof/>
          <w:color w:val="FFFFFF"/>
        </w:rPr>
        <w:drawing>
          <wp:inline distT="0" distB="0" distL="0" distR="0">
            <wp:extent cx="1666875" cy="914400"/>
            <wp:effectExtent l="19050" t="0" r="9525" b="0"/>
            <wp:docPr id="1" name="Рисунок 1" descr="лог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D7" w:rsidRDefault="006B65D7" w:rsidP="006B65D7">
      <w:pPr>
        <w:jc w:val="center"/>
        <w:rPr>
          <w:b/>
          <w:bCs/>
        </w:rPr>
      </w:pPr>
    </w:p>
    <w:p w:rsidR="006B65D7" w:rsidRDefault="006B65D7" w:rsidP="006B65D7">
      <w:pPr>
        <w:jc w:val="center"/>
        <w:rPr>
          <w:b/>
          <w:bCs/>
        </w:rPr>
      </w:pPr>
    </w:p>
    <w:p w:rsidR="006B65D7" w:rsidRDefault="006B65D7" w:rsidP="006B65D7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B65D7" w:rsidRDefault="006B65D7" w:rsidP="006B65D7">
      <w:pPr>
        <w:jc w:val="center"/>
        <w:rPr>
          <w:b/>
          <w:bCs/>
        </w:rPr>
      </w:pPr>
      <w:r>
        <w:rPr>
          <w:b/>
          <w:bCs/>
        </w:rPr>
        <w:t>о проведении городского экономического конкурса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 xml:space="preserve">» </w:t>
      </w:r>
    </w:p>
    <w:p w:rsidR="006B65D7" w:rsidRDefault="006B65D7" w:rsidP="006B65D7">
      <w:pPr>
        <w:pStyle w:val="1"/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B65D7" w:rsidRDefault="006B65D7" w:rsidP="006B65D7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B65D7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цели и задачи городского экономического конкурса «</w:t>
      </w:r>
      <w:proofErr w:type="spellStart"/>
      <w:r>
        <w:rPr>
          <w:sz w:val="24"/>
          <w:szCs w:val="24"/>
        </w:rPr>
        <w:t>Домовёнок</w:t>
      </w:r>
      <w:proofErr w:type="spellEnd"/>
      <w:r>
        <w:rPr>
          <w:sz w:val="24"/>
          <w:szCs w:val="24"/>
        </w:rPr>
        <w:t>» (далее – Конкурс), порядок его организации, проведения, подведения итогов и награждения победителей.</w:t>
      </w:r>
    </w:p>
    <w:p w:rsidR="006B65D7" w:rsidRDefault="006B65D7" w:rsidP="006B65D7">
      <w:pPr>
        <w:pStyle w:val="a4"/>
        <w:tabs>
          <w:tab w:val="left" w:pos="851"/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Конкурс проводится в рамках реализации городского сетевого проекта «Ступени успеха: экономическое образование и воспитание» (</w:t>
      </w:r>
      <w:r w:rsidRPr="00F32A9A">
        <w:rPr>
          <w:sz w:val="24"/>
          <w:szCs w:val="24"/>
        </w:rPr>
        <w:t>приказ департамента образования администрации городского округа Тольятти от 07.07.2017 г. №183-пк/3.2 «О проведении городских мероприятий для обучающихся в 2017-2018 учебном году»</w:t>
      </w:r>
      <w:r>
        <w:rPr>
          <w:sz w:val="24"/>
          <w:szCs w:val="24"/>
        </w:rPr>
        <w:t>).</w:t>
      </w:r>
      <w:proofErr w:type="gramEnd"/>
    </w:p>
    <w:p w:rsidR="006B65D7" w:rsidRDefault="006B65D7" w:rsidP="006B65D7">
      <w:pPr>
        <w:pStyle w:val="a4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Организатором Конкурса выступает МБОУ ДО ГЦИР г.о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ольятти. </w:t>
      </w:r>
    </w:p>
    <w:p w:rsidR="006B65D7" w:rsidRDefault="006B65D7" w:rsidP="006B65D7">
      <w:pPr>
        <w:pStyle w:val="a4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B65D7" w:rsidRDefault="006B65D7" w:rsidP="006B65D7">
      <w:pPr>
        <w:pStyle w:val="a4"/>
        <w:numPr>
          <w:ilvl w:val="0"/>
          <w:numId w:val="1"/>
        </w:numPr>
        <w:overflowPunct/>
        <w:autoSpaceDE/>
        <w:adjustRightInd/>
        <w:spacing w:after="0"/>
        <w:ind w:left="0" w:firstLine="709"/>
        <w:jc w:val="center"/>
        <w:textAlignment w:val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Цель и задачи Конкурса</w:t>
      </w:r>
    </w:p>
    <w:p w:rsidR="006B65D7" w:rsidRDefault="006B65D7" w:rsidP="006B65D7">
      <w:pPr>
        <w:pStyle w:val="a4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Цель Конкурса – формирование у школьников младшего и среднего звена основ экономических знаний, навыков их использования в современной жизни.</w:t>
      </w:r>
    </w:p>
    <w:p w:rsidR="006B65D7" w:rsidRDefault="006B65D7" w:rsidP="006B65D7">
      <w:pPr>
        <w:pStyle w:val="a4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Задачи Конкурса:</w:t>
      </w:r>
    </w:p>
    <w:p w:rsidR="006B65D7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t xml:space="preserve"> </w:t>
      </w:r>
      <w:r>
        <w:rPr>
          <w:sz w:val="24"/>
          <w:szCs w:val="24"/>
        </w:rPr>
        <w:t xml:space="preserve">Познакомить учащихся с основами экономики семьи, правилами ведения домашнего хозяйства. </w:t>
      </w:r>
    </w:p>
    <w:p w:rsidR="006B65D7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 Научить осуществлять несложные экономические расчеты.</w:t>
      </w:r>
    </w:p>
    <w:p w:rsidR="006B65D7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2.2.3. Способствовать формированию условий для подготовки учащихся к выполнению роли потребителя, производителя, гражданина.</w:t>
      </w:r>
    </w:p>
    <w:p w:rsidR="006B65D7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2.2.4. Научить</w:t>
      </w:r>
      <w:r w:rsidRPr="00030CE5">
        <w:rPr>
          <w:sz w:val="24"/>
          <w:szCs w:val="24"/>
        </w:rPr>
        <w:t xml:space="preserve"> учащихся </w:t>
      </w:r>
      <w:r w:rsidRPr="00261075">
        <w:rPr>
          <w:sz w:val="24"/>
          <w:szCs w:val="24"/>
        </w:rPr>
        <w:t>грамотно защищать и отстаивать права потребителя на рынке товаров и услуг.</w:t>
      </w:r>
    </w:p>
    <w:p w:rsidR="006B65D7" w:rsidRPr="00030CE5" w:rsidRDefault="006B65D7" w:rsidP="006B65D7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2.2.5. С</w:t>
      </w:r>
      <w:r w:rsidRPr="00030CE5">
        <w:rPr>
          <w:sz w:val="24"/>
          <w:szCs w:val="24"/>
        </w:rPr>
        <w:t xml:space="preserve">одействовать формированию </w:t>
      </w:r>
      <w:r w:rsidRPr="00715C01">
        <w:rPr>
          <w:sz w:val="24"/>
          <w:szCs w:val="24"/>
        </w:rPr>
        <w:t>правовой культуры населения в области защиты прав потребителей</w:t>
      </w:r>
      <w:r>
        <w:rPr>
          <w:sz w:val="24"/>
          <w:szCs w:val="24"/>
        </w:rPr>
        <w:t>.</w:t>
      </w:r>
    </w:p>
    <w:p w:rsidR="006B65D7" w:rsidRPr="00715C01" w:rsidRDefault="006B65D7" w:rsidP="006B65D7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2.2.6. С</w:t>
      </w:r>
      <w:r w:rsidRPr="00030CE5">
        <w:rPr>
          <w:sz w:val="24"/>
          <w:szCs w:val="24"/>
        </w:rPr>
        <w:t xml:space="preserve">оздать условия для </w:t>
      </w:r>
      <w:r w:rsidRPr="00715C01">
        <w:rPr>
          <w:sz w:val="24"/>
          <w:szCs w:val="24"/>
        </w:rPr>
        <w:t>примен</w:t>
      </w:r>
      <w:r>
        <w:rPr>
          <w:sz w:val="24"/>
          <w:szCs w:val="24"/>
        </w:rPr>
        <w:t>ения</w:t>
      </w:r>
      <w:r w:rsidRPr="00715C01">
        <w:rPr>
          <w:sz w:val="24"/>
          <w:szCs w:val="24"/>
        </w:rPr>
        <w:t xml:space="preserve"> на практике законодательств</w:t>
      </w:r>
      <w:r>
        <w:rPr>
          <w:sz w:val="24"/>
          <w:szCs w:val="24"/>
        </w:rPr>
        <w:t>а</w:t>
      </w:r>
      <w:r w:rsidRPr="00715C01">
        <w:rPr>
          <w:sz w:val="24"/>
          <w:szCs w:val="24"/>
        </w:rPr>
        <w:t xml:space="preserve"> в сфере защиты прав потребителей</w:t>
      </w:r>
      <w:r>
        <w:rPr>
          <w:sz w:val="24"/>
          <w:szCs w:val="24"/>
        </w:rPr>
        <w:t>.</w:t>
      </w:r>
    </w:p>
    <w:p w:rsidR="006B65D7" w:rsidRPr="006541A5" w:rsidRDefault="006B65D7" w:rsidP="006B65D7">
      <w:pPr>
        <w:pStyle w:val="a4"/>
        <w:numPr>
          <w:ilvl w:val="0"/>
          <w:numId w:val="2"/>
        </w:numPr>
        <w:overflowPunct/>
        <w:autoSpaceDE/>
        <w:adjustRightInd/>
        <w:spacing w:after="0"/>
        <w:ind w:left="0" w:firstLine="709"/>
        <w:jc w:val="center"/>
        <w:textAlignment w:val="auto"/>
        <w:rPr>
          <w:b/>
          <w:bCs/>
          <w:sz w:val="24"/>
          <w:szCs w:val="24"/>
        </w:rPr>
      </w:pPr>
      <w:r w:rsidRPr="006541A5">
        <w:rPr>
          <w:b/>
          <w:bCs/>
          <w:sz w:val="24"/>
          <w:szCs w:val="24"/>
        </w:rPr>
        <w:t>Участники Конкурса</w:t>
      </w:r>
    </w:p>
    <w:p w:rsidR="006B65D7" w:rsidRDefault="006B65D7" w:rsidP="006B65D7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 w:rsidRPr="006541A5">
        <w:rPr>
          <w:sz w:val="24"/>
          <w:szCs w:val="24"/>
        </w:rPr>
        <w:t>Участниками конкурса могут стать учащиеся образовательных учреждений,  учреждений дополнительного образования городского округа Тольятти в возрасте 9-</w:t>
      </w:r>
      <w:r>
        <w:rPr>
          <w:sz w:val="24"/>
          <w:szCs w:val="24"/>
        </w:rPr>
        <w:t>15</w:t>
      </w:r>
      <w:r w:rsidRPr="006541A5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B65D7" w:rsidRDefault="006B65D7" w:rsidP="006B65D7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Конкурс проводится по двум возрастным категориям:</w:t>
      </w:r>
    </w:p>
    <w:p w:rsidR="006B65D7" w:rsidRDefault="006B65D7" w:rsidP="006B65D7">
      <w:pPr>
        <w:pStyle w:val="a4"/>
        <w:overflowPunct/>
        <w:autoSpaceDE/>
        <w:adjustRightInd/>
        <w:spacing w:after="0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- 9-11 лет (3-4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6B65D7" w:rsidRPr="006541A5" w:rsidRDefault="006B65D7" w:rsidP="006B65D7">
      <w:pPr>
        <w:pStyle w:val="a4"/>
        <w:overflowPunct/>
        <w:autoSpaceDE/>
        <w:adjustRightInd/>
        <w:spacing w:after="0"/>
        <w:ind w:left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- 12-15 лет (5-8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6B65D7" w:rsidRDefault="006B65D7" w:rsidP="006B65D7">
      <w:pPr>
        <w:pStyle w:val="a4"/>
        <w:numPr>
          <w:ilvl w:val="1"/>
          <w:numId w:val="2"/>
        </w:numPr>
        <w:overflowPunct/>
        <w:autoSpaceDE/>
        <w:adjustRightInd/>
        <w:spacing w:after="0"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 участию в Конкурсе допускаются команды не более чем из 5 человек.</w:t>
      </w:r>
    </w:p>
    <w:p w:rsidR="006B65D7" w:rsidRDefault="006B65D7" w:rsidP="006B65D7">
      <w:pPr>
        <w:pStyle w:val="a6"/>
        <w:numPr>
          <w:ilvl w:val="1"/>
          <w:numId w:val="2"/>
        </w:numPr>
        <w:spacing w:line="240" w:lineRule="auto"/>
        <w:ind w:left="0" w:firstLine="709"/>
      </w:pPr>
      <w:r>
        <w:t>Количество команд от ОУ не ограничено.</w:t>
      </w:r>
    </w:p>
    <w:p w:rsidR="006B65D7" w:rsidRDefault="006B65D7" w:rsidP="006B65D7">
      <w:pPr>
        <w:pStyle w:val="a4"/>
        <w:jc w:val="both"/>
        <w:rPr>
          <w:sz w:val="24"/>
          <w:szCs w:val="24"/>
        </w:rPr>
      </w:pPr>
    </w:p>
    <w:p w:rsidR="006B65D7" w:rsidRDefault="006B65D7" w:rsidP="006B65D7">
      <w:pPr>
        <w:widowControl w:val="0"/>
        <w:numPr>
          <w:ilvl w:val="0"/>
          <w:numId w:val="2"/>
        </w:numPr>
        <w:tabs>
          <w:tab w:val="center" w:pos="0"/>
        </w:tabs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>
        <w:rPr>
          <w:b/>
          <w:bCs/>
        </w:rPr>
        <w:t>Сроки и порядок проведения Конкурса</w:t>
      </w:r>
    </w:p>
    <w:p w:rsidR="006B65D7" w:rsidRDefault="006B65D7" w:rsidP="006B65D7">
      <w:pPr>
        <w:pStyle w:val="a6"/>
        <w:spacing w:line="240" w:lineRule="auto"/>
      </w:pPr>
      <w:r>
        <w:t xml:space="preserve">4.1. Для участия в Конкурсе необходимо до </w:t>
      </w:r>
      <w:r>
        <w:rPr>
          <w:b/>
          <w:bCs/>
        </w:rPr>
        <w:t>02.04.2018 г.</w:t>
      </w:r>
      <w:r>
        <w:t xml:space="preserve"> подать заявку на электронный адрес </w:t>
      </w:r>
      <w:hyperlink r:id="rId6" w:history="1">
        <w:r w:rsidRPr="00974129">
          <w:rPr>
            <w:rStyle w:val="a3"/>
            <w:rFonts w:eastAsia="SimSun"/>
          </w:rPr>
          <w:t>vip7001@mail.ru</w:t>
        </w:r>
      </w:hyperlink>
      <w:r>
        <w:t xml:space="preserve">  в формате </w:t>
      </w:r>
      <w:proofErr w:type="gramStart"/>
      <w:r>
        <w:rPr>
          <w:bCs/>
        </w:rPr>
        <w:t>Е</w:t>
      </w:r>
      <w:proofErr w:type="gramEnd"/>
      <w:r>
        <w:rPr>
          <w:bCs/>
          <w:lang w:val="en-US"/>
        </w:rPr>
        <w:t>XCEL</w:t>
      </w:r>
      <w:r>
        <w:t xml:space="preserve"> по форме (Приложение 2).</w:t>
      </w:r>
    </w:p>
    <w:p w:rsidR="006B65D7" w:rsidRDefault="006B65D7" w:rsidP="006B65D7">
      <w:pPr>
        <w:pStyle w:val="a6"/>
        <w:spacing w:line="240" w:lineRule="auto"/>
      </w:pPr>
      <w:r>
        <w:t>4.2. Конкурс проводится в несколько этапов:</w:t>
      </w:r>
    </w:p>
    <w:p w:rsidR="006B65D7" w:rsidRPr="00602607" w:rsidRDefault="006B65D7" w:rsidP="006B65D7">
      <w:pPr>
        <w:tabs>
          <w:tab w:val="left" w:pos="851"/>
        </w:tabs>
        <w:ind w:firstLine="720"/>
        <w:jc w:val="both"/>
      </w:pPr>
      <w:r w:rsidRPr="00602607">
        <w:rPr>
          <w:b/>
          <w:bCs/>
        </w:rPr>
        <w:lastRenderedPageBreak/>
        <w:t>1 этап</w:t>
      </w:r>
      <w:r w:rsidRPr="00602607">
        <w:t xml:space="preserve"> – </w:t>
      </w:r>
      <w:r w:rsidRPr="00602607">
        <w:rPr>
          <w:b/>
        </w:rPr>
        <w:t>очный</w:t>
      </w:r>
      <w:r w:rsidRPr="00602607">
        <w:t xml:space="preserve"> –  </w:t>
      </w:r>
      <w:r w:rsidRPr="00602607">
        <w:rPr>
          <w:b/>
        </w:rPr>
        <w:t>предварительно</w:t>
      </w:r>
      <w:r w:rsidRPr="00602607">
        <w:t xml:space="preserve"> </w:t>
      </w:r>
      <w:r w:rsidRPr="00602607">
        <w:rPr>
          <w:b/>
        </w:rPr>
        <w:t>05.04.2018 г</w:t>
      </w:r>
      <w:r w:rsidRPr="00602607">
        <w:t xml:space="preserve">. - проведение обучающего семинара «Домашняя бухгалтерия». Для участия в семинаре  предварительной подготовки не требуется. </w:t>
      </w:r>
    </w:p>
    <w:p w:rsidR="006B65D7" w:rsidRPr="00602607" w:rsidRDefault="006B65D7" w:rsidP="006B65D7">
      <w:pPr>
        <w:tabs>
          <w:tab w:val="left" w:pos="851"/>
        </w:tabs>
        <w:ind w:firstLine="720"/>
        <w:jc w:val="both"/>
        <w:rPr>
          <w:bCs/>
        </w:rPr>
      </w:pPr>
      <w:r w:rsidRPr="00602607">
        <w:rPr>
          <w:b/>
          <w:bCs/>
        </w:rPr>
        <w:t xml:space="preserve">2 этап – заочный - «Решение потребительских задач» - </w:t>
      </w:r>
      <w:r w:rsidRPr="00602607">
        <w:rPr>
          <w:bCs/>
        </w:rPr>
        <w:t xml:space="preserve">выполнение </w:t>
      </w:r>
      <w:r w:rsidRPr="00602607">
        <w:t xml:space="preserve">практического задания. Задания </w:t>
      </w:r>
      <w:r>
        <w:t xml:space="preserve">для выполнения </w:t>
      </w:r>
      <w:r w:rsidRPr="00602607">
        <w:t>практическ</w:t>
      </w:r>
      <w:r>
        <w:t>ой</w:t>
      </w:r>
      <w:r w:rsidRPr="00602607">
        <w:t xml:space="preserve"> работ</w:t>
      </w:r>
      <w:r>
        <w:t>ы</w:t>
      </w:r>
      <w:r w:rsidRPr="00602607">
        <w:t xml:space="preserve"> расположены на электронном ресурсе </w:t>
      </w:r>
      <w:hyperlink r:id="rId7" w:history="1">
        <w:r w:rsidRPr="00602607">
          <w:rPr>
            <w:rStyle w:val="a3"/>
            <w:rFonts w:eastAsia="SimSun"/>
            <w:b/>
            <w:bCs/>
            <w:shd w:val="clear" w:color="auto" w:fill="FFFFFF"/>
          </w:rPr>
          <w:t>http://cir.tgl.ru/cgi-bin/sp/cms/cm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s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.pl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?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mod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=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contest&amp;edt=manage&amp;ci=19</w:t>
        </w:r>
      </w:hyperlink>
      <w:r w:rsidRPr="00602607">
        <w:rPr>
          <w:b/>
          <w:bCs/>
          <w:shd w:val="clear" w:color="auto" w:fill="FFFFFF"/>
        </w:rPr>
        <w:t xml:space="preserve">. </w:t>
      </w:r>
      <w:r w:rsidRPr="00602607">
        <w:rPr>
          <w:bCs/>
          <w:shd w:val="clear" w:color="auto" w:fill="FFFFFF"/>
        </w:rPr>
        <w:t xml:space="preserve">Доступ к </w:t>
      </w:r>
      <w:r>
        <w:rPr>
          <w:bCs/>
          <w:shd w:val="clear" w:color="auto" w:fill="FFFFFF"/>
        </w:rPr>
        <w:t xml:space="preserve">заданиям </w:t>
      </w:r>
      <w:r w:rsidRPr="00602607">
        <w:rPr>
          <w:bCs/>
          <w:shd w:val="clear" w:color="auto" w:fill="FFFFFF"/>
        </w:rPr>
        <w:t>будет открыт с 01.04.2018 года.</w:t>
      </w:r>
      <w:r w:rsidRPr="00602607">
        <w:rPr>
          <w:b/>
          <w:bCs/>
          <w:shd w:val="clear" w:color="auto" w:fill="FFFFFF"/>
        </w:rPr>
        <w:t xml:space="preserve"> </w:t>
      </w:r>
      <w:r w:rsidRPr="00062D86">
        <w:rPr>
          <w:bCs/>
          <w:shd w:val="clear" w:color="auto" w:fill="FFFFFF"/>
        </w:rPr>
        <w:t xml:space="preserve">Ответы на задания практической части необходимо набрать в текстовом редакторе </w:t>
      </w:r>
      <w:r w:rsidRPr="00062D86">
        <w:rPr>
          <w:bCs/>
          <w:shd w:val="clear" w:color="auto" w:fill="FFFFFF"/>
          <w:lang w:val="en-US"/>
        </w:rPr>
        <w:t>Microsoft</w:t>
      </w:r>
      <w:r w:rsidRPr="00062D86">
        <w:rPr>
          <w:bCs/>
          <w:shd w:val="clear" w:color="auto" w:fill="FFFFFF"/>
        </w:rPr>
        <w:t xml:space="preserve"> </w:t>
      </w:r>
      <w:r w:rsidRPr="00062D86">
        <w:rPr>
          <w:bCs/>
          <w:shd w:val="clear" w:color="auto" w:fill="FFFFFF"/>
          <w:lang w:val="en-US"/>
        </w:rPr>
        <w:t>Word</w:t>
      </w:r>
      <w:r w:rsidRPr="00062D86">
        <w:rPr>
          <w:bCs/>
          <w:shd w:val="clear" w:color="auto" w:fill="FFFFFF"/>
        </w:rPr>
        <w:t xml:space="preserve"> 2003, 2007.</w:t>
      </w:r>
      <w:r>
        <w:rPr>
          <w:b/>
          <w:bCs/>
          <w:shd w:val="clear" w:color="auto" w:fill="FFFFFF"/>
        </w:rPr>
        <w:t xml:space="preserve"> </w:t>
      </w:r>
      <w:r w:rsidRPr="00602607">
        <w:rPr>
          <w:b/>
          <w:bCs/>
          <w:shd w:val="clear" w:color="auto" w:fill="FFFFFF"/>
        </w:rPr>
        <w:t xml:space="preserve">Распечатывать и сканировать работы не надо! </w:t>
      </w:r>
      <w:r w:rsidRPr="00062D86">
        <w:rPr>
          <w:bCs/>
          <w:shd w:val="clear" w:color="auto" w:fill="FFFFFF"/>
        </w:rPr>
        <w:t>Выполненные работы необходимо прикрепить по ссылке</w:t>
      </w:r>
      <w:r w:rsidRPr="00602607">
        <w:rPr>
          <w:b/>
          <w:bCs/>
          <w:shd w:val="clear" w:color="auto" w:fill="FFFFFF"/>
        </w:rPr>
        <w:t xml:space="preserve"> </w:t>
      </w:r>
      <w:hyperlink r:id="rId8" w:history="1">
        <w:r w:rsidRPr="00602607">
          <w:rPr>
            <w:rStyle w:val="a3"/>
            <w:rFonts w:eastAsia="SimSun"/>
            <w:b/>
            <w:bCs/>
            <w:shd w:val="clear" w:color="auto" w:fill="FFFFFF"/>
          </w:rPr>
          <w:t>http://cir.tgl.r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u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/co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n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test/id/19</w:t>
        </w:r>
      </w:hyperlink>
      <w:r>
        <w:rPr>
          <w:b/>
          <w:bCs/>
          <w:shd w:val="clear" w:color="auto" w:fill="FFFFFF"/>
        </w:rPr>
        <w:t xml:space="preserve">. </w:t>
      </w:r>
    </w:p>
    <w:p w:rsidR="006B65D7" w:rsidRPr="00602607" w:rsidRDefault="006B65D7" w:rsidP="006B65D7">
      <w:pPr>
        <w:tabs>
          <w:tab w:val="left" w:pos="851"/>
        </w:tabs>
        <w:ind w:firstLine="720"/>
        <w:jc w:val="both"/>
      </w:pPr>
      <w:r w:rsidRPr="00602607">
        <w:rPr>
          <w:b/>
          <w:bCs/>
        </w:rPr>
        <w:t>3 этап</w:t>
      </w:r>
      <w:r w:rsidRPr="00602607">
        <w:t xml:space="preserve"> – </w:t>
      </w:r>
      <w:r w:rsidRPr="00602607">
        <w:rPr>
          <w:b/>
        </w:rPr>
        <w:t>очный</w:t>
      </w:r>
      <w:r w:rsidRPr="00602607">
        <w:t xml:space="preserve"> </w:t>
      </w:r>
      <w:r w:rsidRPr="00602607">
        <w:rPr>
          <w:b/>
        </w:rPr>
        <w:t xml:space="preserve">– </w:t>
      </w:r>
      <w:r w:rsidRPr="00602607">
        <w:t xml:space="preserve">презентация выполненных работ, участие в викторине </w:t>
      </w:r>
      <w:r w:rsidRPr="00602607">
        <w:rPr>
          <w:b/>
          <w:bCs/>
        </w:rPr>
        <w:t>«Экологическая экономика»</w:t>
      </w:r>
      <w:r w:rsidRPr="00602607">
        <w:t xml:space="preserve">. </w:t>
      </w:r>
    </w:p>
    <w:p w:rsidR="006B65D7" w:rsidRPr="00602607" w:rsidRDefault="006B65D7" w:rsidP="006B65D7">
      <w:pPr>
        <w:tabs>
          <w:tab w:val="left" w:pos="851"/>
        </w:tabs>
        <w:ind w:firstLine="720"/>
        <w:jc w:val="both"/>
        <w:rPr>
          <w:b/>
        </w:rPr>
      </w:pPr>
      <w:r w:rsidRPr="00602607">
        <w:rPr>
          <w:b/>
        </w:rPr>
        <w:t>График проведения конкурсных этапов составляется на основе поданных заявок и доводится до участников дополнительно. Участие во всех этапах  является обязательным.</w:t>
      </w:r>
    </w:p>
    <w:p w:rsidR="006B65D7" w:rsidRPr="00602607" w:rsidRDefault="006B65D7" w:rsidP="006B65D7">
      <w:pPr>
        <w:ind w:firstLine="720"/>
        <w:jc w:val="both"/>
      </w:pPr>
      <w:r w:rsidRPr="00602607">
        <w:t xml:space="preserve">4.3. Выполненные практические задания  2 этапа  участники Конкурса размещают на электронном ресурсе самостоятельно по адресу: </w:t>
      </w:r>
      <w:hyperlink r:id="rId9" w:history="1">
        <w:r w:rsidRPr="00602607">
          <w:rPr>
            <w:rStyle w:val="a3"/>
            <w:rFonts w:eastAsia="SimSun"/>
            <w:b/>
            <w:bCs/>
            <w:shd w:val="clear" w:color="auto" w:fill="FFFFFF"/>
          </w:rPr>
          <w:t>http://ci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r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.</w:t>
        </w:r>
        <w:r w:rsidRPr="00602607">
          <w:rPr>
            <w:rStyle w:val="a3"/>
            <w:rFonts w:eastAsia="SimSun"/>
            <w:b/>
            <w:bCs/>
            <w:shd w:val="clear" w:color="auto" w:fill="FFFFFF"/>
          </w:rPr>
          <w:t>tgl.ru/contest/id/19</w:t>
        </w:r>
      </w:hyperlink>
      <w:r w:rsidRPr="00602607">
        <w:t xml:space="preserve">  до 17 апреля 2018 г.         </w:t>
      </w:r>
      <w:hyperlink r:id="rId10" w:history="1"/>
      <w:r w:rsidRPr="00602607">
        <w:t xml:space="preserve"> </w:t>
      </w:r>
    </w:p>
    <w:p w:rsidR="006B65D7" w:rsidRDefault="006B65D7" w:rsidP="006B65D7">
      <w:pPr>
        <w:tabs>
          <w:tab w:val="left" w:pos="1260"/>
        </w:tabs>
        <w:ind w:firstLine="709"/>
        <w:jc w:val="both"/>
      </w:pPr>
      <w:r w:rsidRPr="00602607">
        <w:t>4.4. После размещения работы на электронном</w:t>
      </w:r>
      <w:r>
        <w:t xml:space="preserve"> ресурсе изменения и дополнения к ней не допускаются.</w:t>
      </w:r>
    </w:p>
    <w:p w:rsidR="006B65D7" w:rsidRDefault="006B65D7" w:rsidP="006B65D7">
      <w:pPr>
        <w:pStyle w:val="a6"/>
        <w:spacing w:line="240" w:lineRule="auto"/>
      </w:pPr>
      <w:r>
        <w:t xml:space="preserve">4.5. Представленные на Конкурс  материалы  не рецензируются. </w:t>
      </w:r>
    </w:p>
    <w:p w:rsidR="006B65D7" w:rsidRDefault="006B65D7" w:rsidP="006B65D7">
      <w:pPr>
        <w:pStyle w:val="a6"/>
        <w:spacing w:line="240" w:lineRule="auto"/>
      </w:pPr>
    </w:p>
    <w:p w:rsidR="006B65D7" w:rsidRDefault="006B65D7" w:rsidP="006B65D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</w:rPr>
      </w:pPr>
      <w:r>
        <w:rPr>
          <w:b/>
          <w:bCs/>
        </w:rPr>
        <w:t>Требования к конкурсным работам  и критерии оценки</w:t>
      </w:r>
    </w:p>
    <w:p w:rsidR="006B65D7" w:rsidRDefault="006B65D7" w:rsidP="006B65D7">
      <w:pPr>
        <w:ind w:firstLine="709"/>
        <w:jc w:val="both"/>
        <w:rPr>
          <w:b/>
        </w:rPr>
      </w:pPr>
      <w:r>
        <w:t xml:space="preserve">5.1. </w:t>
      </w:r>
      <w:r>
        <w:rPr>
          <w:b/>
        </w:rPr>
        <w:t xml:space="preserve">Требования к   работам  2 этапа </w:t>
      </w:r>
      <w:r>
        <w:rPr>
          <w:b/>
          <w:bCs/>
        </w:rPr>
        <w:t>«Решение потребительских задач»:</w:t>
      </w:r>
    </w:p>
    <w:p w:rsidR="006B65D7" w:rsidRPr="00552CA4" w:rsidRDefault="006B65D7" w:rsidP="006B65D7">
      <w:pPr>
        <w:ind w:firstLine="709"/>
        <w:jc w:val="both"/>
      </w:pPr>
      <w:r w:rsidRPr="00552CA4">
        <w:t>5.</w:t>
      </w:r>
      <w:r>
        <w:t>1</w:t>
      </w:r>
      <w:r w:rsidRPr="00552CA4">
        <w:t>.</w:t>
      </w:r>
      <w:r>
        <w:t>1</w:t>
      </w:r>
      <w:r w:rsidRPr="00552CA4">
        <w:t xml:space="preserve">. </w:t>
      </w:r>
      <w:r w:rsidRPr="00B73EE5">
        <w:rPr>
          <w:b/>
        </w:rPr>
        <w:t xml:space="preserve">Практическая работа </w:t>
      </w:r>
      <w:r>
        <w:rPr>
          <w:b/>
        </w:rPr>
        <w:t xml:space="preserve">этапа </w:t>
      </w:r>
      <w:r w:rsidRPr="00552CA4">
        <w:t>должн</w:t>
      </w:r>
      <w:r>
        <w:t>а</w:t>
      </w:r>
      <w:r w:rsidRPr="00552CA4">
        <w:t xml:space="preserve"> быть выполнен</w:t>
      </w:r>
      <w:r>
        <w:t>а</w:t>
      </w:r>
      <w:r w:rsidRPr="00552CA4">
        <w:t xml:space="preserve"> в программе </w:t>
      </w:r>
      <w:proofErr w:type="spellStart"/>
      <w:r w:rsidRPr="00552CA4">
        <w:t>Microsoft</w:t>
      </w:r>
      <w:proofErr w:type="spellEnd"/>
      <w:r w:rsidRPr="00552CA4">
        <w:t xml:space="preserve"> </w:t>
      </w:r>
      <w:proofErr w:type="spellStart"/>
      <w:r w:rsidRPr="00552CA4">
        <w:t>Office</w:t>
      </w:r>
      <w:proofErr w:type="spellEnd"/>
      <w:r w:rsidRPr="00552CA4">
        <w:t xml:space="preserve"> 2003 2007, 2010, шрифт 12пт, </w:t>
      </w:r>
      <w:proofErr w:type="spellStart"/>
      <w:r w:rsidRPr="00552CA4">
        <w:t>Times</w:t>
      </w:r>
      <w:proofErr w:type="spellEnd"/>
      <w:r w:rsidRPr="00552CA4">
        <w:t xml:space="preserve"> </w:t>
      </w:r>
      <w:proofErr w:type="spellStart"/>
      <w:r w:rsidRPr="00552CA4">
        <w:t>New</w:t>
      </w:r>
      <w:proofErr w:type="spellEnd"/>
      <w:r w:rsidRPr="00552CA4">
        <w:t xml:space="preserve"> </w:t>
      </w:r>
      <w:proofErr w:type="spellStart"/>
      <w:r w:rsidRPr="00552CA4">
        <w:t>Roman</w:t>
      </w:r>
      <w:proofErr w:type="spellEnd"/>
      <w:r w:rsidRPr="00552CA4">
        <w:t xml:space="preserve">, 1,5 интервал;   выравнивание  текста  -  по  ширине. Размеры  полей:  </w:t>
      </w:r>
      <w:proofErr w:type="gramStart"/>
      <w:r w:rsidRPr="00552CA4">
        <w:t>левое</w:t>
      </w:r>
      <w:proofErr w:type="gramEnd"/>
      <w:r w:rsidRPr="00552CA4">
        <w:t xml:space="preserve">  -  30  мм, правое  -  10  мм,  верхнее  и  нижнее  -  20 мм.  Абзацный  отступ  в  15  мм  выполняется одинаковым  по  всему тексту документа.  </w:t>
      </w:r>
    </w:p>
    <w:p w:rsidR="006B65D7" w:rsidRDefault="006B65D7" w:rsidP="006B65D7">
      <w:pPr>
        <w:ind w:firstLine="720"/>
        <w:jc w:val="both"/>
      </w:pPr>
      <w:r>
        <w:t>П</w:t>
      </w:r>
      <w:r w:rsidRPr="00552CA4">
        <w:t xml:space="preserve">рактическая работа должна иметь: титульный лист </w:t>
      </w:r>
      <w:r w:rsidRPr="00085EF8">
        <w:t>(Приложение 3);</w:t>
      </w:r>
      <w:r w:rsidRPr="00552CA4">
        <w:t xml:space="preserve"> исходное задание; выполненное задание с выводами и предложениями. </w:t>
      </w:r>
    </w:p>
    <w:p w:rsidR="006B65D7" w:rsidRPr="00B6620C" w:rsidRDefault="006B65D7" w:rsidP="006B65D7">
      <w:pPr>
        <w:tabs>
          <w:tab w:val="left" w:pos="1260"/>
        </w:tabs>
        <w:spacing w:line="276" w:lineRule="auto"/>
        <w:ind w:firstLine="709"/>
        <w:jc w:val="both"/>
        <w:rPr>
          <w:b/>
        </w:rPr>
      </w:pPr>
      <w:r w:rsidRPr="00B6620C">
        <w:rPr>
          <w:b/>
        </w:rPr>
        <w:t>5.</w:t>
      </w:r>
      <w:r>
        <w:rPr>
          <w:b/>
        </w:rPr>
        <w:t>2</w:t>
      </w:r>
      <w:r w:rsidRPr="00B6620C">
        <w:rPr>
          <w:b/>
        </w:rPr>
        <w:t xml:space="preserve">. Критерии оценки </w:t>
      </w:r>
      <w:r>
        <w:rPr>
          <w:b/>
        </w:rPr>
        <w:t>практических</w:t>
      </w:r>
      <w:r w:rsidRPr="00B6620C">
        <w:rPr>
          <w:b/>
        </w:rPr>
        <w:t xml:space="preserve"> работ:</w:t>
      </w:r>
    </w:p>
    <w:p w:rsidR="006B65D7" w:rsidRDefault="006B65D7" w:rsidP="006B65D7">
      <w:pPr>
        <w:tabs>
          <w:tab w:val="left" w:pos="1260"/>
        </w:tabs>
        <w:spacing w:line="276" w:lineRule="auto"/>
        <w:ind w:firstLine="709"/>
        <w:jc w:val="both"/>
      </w:pPr>
      <w:r>
        <w:t>- с</w:t>
      </w:r>
      <w:r w:rsidRPr="007D534C">
        <w:t>оответствие работы теме Конкурса</w:t>
      </w:r>
      <w:r>
        <w:t>;</w:t>
      </w:r>
    </w:p>
    <w:p w:rsidR="006B65D7" w:rsidRDefault="006B65D7" w:rsidP="006B65D7">
      <w:pPr>
        <w:tabs>
          <w:tab w:val="left" w:pos="1260"/>
        </w:tabs>
        <w:spacing w:line="276" w:lineRule="auto"/>
        <w:ind w:firstLine="709"/>
        <w:jc w:val="both"/>
      </w:pPr>
      <w:r>
        <w:t xml:space="preserve">- </w:t>
      </w:r>
      <w:proofErr w:type="spellStart"/>
      <w:r>
        <w:t>к</w:t>
      </w:r>
      <w:r w:rsidRPr="007D534C">
        <w:t>реативность</w:t>
      </w:r>
      <w:proofErr w:type="spellEnd"/>
      <w:r w:rsidRPr="007D534C">
        <w:t xml:space="preserve"> творческого решения</w:t>
      </w:r>
      <w:r>
        <w:t>,</w:t>
      </w:r>
      <w:r w:rsidRPr="002A49B1">
        <w:t xml:space="preserve"> </w:t>
      </w:r>
      <w:r w:rsidRPr="00C77663">
        <w:t>оригинальность исполнения;</w:t>
      </w:r>
    </w:p>
    <w:p w:rsidR="006B65D7" w:rsidRDefault="006B65D7" w:rsidP="006B65D7">
      <w:pPr>
        <w:spacing w:line="276" w:lineRule="auto"/>
        <w:ind w:firstLine="709"/>
      </w:pPr>
      <w:r>
        <w:t>- и</w:t>
      </w:r>
      <w:r w:rsidRPr="007D534C">
        <w:t>ндивидуальность и авторска</w:t>
      </w:r>
      <w:r>
        <w:t>я позиция, проявленная в работе;</w:t>
      </w:r>
    </w:p>
    <w:p w:rsidR="006B65D7" w:rsidRDefault="006B65D7" w:rsidP="006B65D7">
      <w:pPr>
        <w:spacing w:line="276" w:lineRule="auto"/>
        <w:ind w:firstLine="709"/>
      </w:pPr>
      <w:r>
        <w:t>- познавательная ценность;</w:t>
      </w:r>
    </w:p>
    <w:p w:rsidR="006B65D7" w:rsidRDefault="006B65D7" w:rsidP="006B65D7">
      <w:pPr>
        <w:spacing w:line="276" w:lineRule="auto"/>
        <w:ind w:firstLine="709"/>
      </w:pPr>
      <w:r>
        <w:t>- правильность экономических расчетов;</w:t>
      </w:r>
    </w:p>
    <w:p w:rsidR="006B65D7" w:rsidRDefault="006B65D7" w:rsidP="006B65D7">
      <w:pPr>
        <w:spacing w:line="276" w:lineRule="auto"/>
        <w:ind w:firstLine="709"/>
      </w:pPr>
      <w:r>
        <w:t>- ц</w:t>
      </w:r>
      <w:r w:rsidRPr="00C77663">
        <w:t>елесообразность и гармоничность текстового материала;</w:t>
      </w:r>
    </w:p>
    <w:p w:rsidR="006B65D7" w:rsidRDefault="006B65D7" w:rsidP="006B65D7">
      <w:pPr>
        <w:spacing w:line="276" w:lineRule="auto"/>
        <w:ind w:firstLine="709"/>
      </w:pPr>
      <w:r>
        <w:t>- э</w:t>
      </w:r>
      <w:r w:rsidRPr="00C77663">
        <w:t>стетичность оформления работы</w:t>
      </w:r>
      <w:r>
        <w:t>.</w:t>
      </w:r>
    </w:p>
    <w:p w:rsidR="006B65D7" w:rsidRDefault="006B65D7" w:rsidP="006B65D7">
      <w:pPr>
        <w:spacing w:line="276" w:lineRule="auto"/>
        <w:ind w:firstLine="709"/>
      </w:pPr>
      <w:r>
        <w:t xml:space="preserve">- </w:t>
      </w:r>
      <w:r w:rsidRPr="00B6620C">
        <w:t xml:space="preserve">полнота выполнения; </w:t>
      </w:r>
    </w:p>
    <w:p w:rsidR="006B65D7" w:rsidRDefault="006B65D7" w:rsidP="006B65D7">
      <w:pPr>
        <w:spacing w:line="276" w:lineRule="auto"/>
        <w:ind w:firstLine="709"/>
      </w:pPr>
      <w:r>
        <w:t xml:space="preserve">- </w:t>
      </w:r>
      <w:r w:rsidRPr="00B6620C">
        <w:t xml:space="preserve">возможность практического применения полученных результатов;  </w:t>
      </w:r>
    </w:p>
    <w:p w:rsidR="006B65D7" w:rsidRDefault="006B65D7" w:rsidP="006B65D7">
      <w:pPr>
        <w:spacing w:line="276" w:lineRule="auto"/>
        <w:ind w:left="708" w:firstLine="1"/>
      </w:pPr>
      <w:r>
        <w:t xml:space="preserve">- опора за законодательную базу; </w:t>
      </w:r>
    </w:p>
    <w:p w:rsidR="006B65D7" w:rsidRPr="00B6620C" w:rsidRDefault="006B65D7" w:rsidP="006B65D7">
      <w:pPr>
        <w:spacing w:line="276" w:lineRule="auto"/>
        <w:ind w:left="708" w:firstLine="1"/>
      </w:pPr>
      <w:r>
        <w:t xml:space="preserve">- </w:t>
      </w:r>
      <w:r w:rsidRPr="00B6620C">
        <w:t>логичность, последовательнос</w:t>
      </w:r>
      <w:r>
        <w:t>ть изложения полученных выводов.</w:t>
      </w:r>
    </w:p>
    <w:p w:rsidR="006B65D7" w:rsidRPr="007D534C" w:rsidRDefault="006B65D7" w:rsidP="006B65D7">
      <w:pPr>
        <w:widowControl w:val="0"/>
        <w:autoSpaceDE w:val="0"/>
        <w:autoSpaceDN w:val="0"/>
        <w:adjustRightInd w:val="0"/>
        <w:ind w:firstLine="709"/>
        <w:jc w:val="both"/>
      </w:pPr>
      <w:r>
        <w:t>5.3. У</w:t>
      </w:r>
      <w:r w:rsidRPr="007D534C">
        <w:t>частник</w:t>
      </w:r>
      <w:r>
        <w:t>и</w:t>
      </w:r>
      <w:r w:rsidRPr="007D534C">
        <w:t xml:space="preserve"> Конкурса гарантируют, что представленные на конкурс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 Представляя работу на конкурс, авторы автоматически дают согласие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</w:t>
      </w:r>
    </w:p>
    <w:p w:rsidR="006B65D7" w:rsidRDefault="006B65D7" w:rsidP="006B65D7">
      <w:pPr>
        <w:jc w:val="both"/>
      </w:pPr>
    </w:p>
    <w:p w:rsidR="006B65D7" w:rsidRDefault="006B65D7" w:rsidP="006B65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Подведение итогов Конкурса</w:t>
      </w:r>
    </w:p>
    <w:p w:rsidR="006B65D7" w:rsidRDefault="006B65D7" w:rsidP="006B65D7">
      <w:pPr>
        <w:tabs>
          <w:tab w:val="left" w:pos="0"/>
        </w:tabs>
        <w:ind w:firstLine="709"/>
        <w:jc w:val="both"/>
      </w:pPr>
      <w:r>
        <w:lastRenderedPageBreak/>
        <w:t>6.1. Команды, принявшие участие в конкурсе, получают электронные сертификаты.</w:t>
      </w:r>
    </w:p>
    <w:p w:rsidR="006B65D7" w:rsidRDefault="006B65D7" w:rsidP="006B65D7">
      <w:pPr>
        <w:tabs>
          <w:tab w:val="left" w:pos="0"/>
        </w:tabs>
        <w:ind w:firstLine="709"/>
        <w:jc w:val="both"/>
      </w:pPr>
      <w:r>
        <w:t>6.2. По итогам Конкурса определяются победитель и призеры в каждой номинации и возрастной группе, которые награждаются Дипломами (1, 2, 3 степени).</w:t>
      </w:r>
    </w:p>
    <w:p w:rsidR="006B65D7" w:rsidRPr="0086549E" w:rsidRDefault="006B65D7" w:rsidP="006B65D7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  <w:r>
        <w:t xml:space="preserve">6.3. </w:t>
      </w:r>
      <w:r>
        <w:rPr>
          <w:sz w:val="22"/>
          <w:szCs w:val="22"/>
        </w:rPr>
        <w:t xml:space="preserve">Информация о ходе и результатах Конкурса размещается на сайте МБОУ ДО ГЦИР </w:t>
      </w:r>
      <w:proofErr w:type="spellStart"/>
      <w:r>
        <w:rPr>
          <w:sz w:val="22"/>
          <w:szCs w:val="22"/>
        </w:rPr>
        <w:t>cir.tgl.ru</w:t>
      </w:r>
      <w:proofErr w:type="spellEnd"/>
      <w:r>
        <w:rPr>
          <w:sz w:val="22"/>
          <w:szCs w:val="22"/>
        </w:rPr>
        <w:t xml:space="preserve">,  в социальных сетях (группа «В контакте»  </w:t>
      </w:r>
      <w:hyperlink r:id="rId11" w:history="1">
        <w:r w:rsidRPr="003170FD">
          <w:rPr>
            <w:rStyle w:val="a3"/>
            <w:sz w:val="22"/>
            <w:szCs w:val="22"/>
          </w:rPr>
          <w:t>http://vk.com/club58182294</w:t>
        </w:r>
      </w:hyperlink>
      <w:r>
        <w:rPr>
          <w:sz w:val="22"/>
          <w:szCs w:val="22"/>
        </w:rPr>
        <w:t xml:space="preserve">). </w:t>
      </w:r>
    </w:p>
    <w:p w:rsidR="006B65D7" w:rsidRDefault="006B65D7" w:rsidP="006B65D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Оргкомитет и экспертный совет Конкурса</w:t>
      </w:r>
    </w:p>
    <w:p w:rsidR="006B65D7" w:rsidRDefault="006B65D7" w:rsidP="006B65D7">
      <w:pPr>
        <w:ind w:firstLine="709"/>
        <w:jc w:val="both"/>
      </w:pPr>
      <w:r>
        <w:t>7.1. Для организации  и проведения конкурса создается городской оргкомитет, который выполняет следующие обязанности:</w:t>
      </w:r>
    </w:p>
    <w:p w:rsidR="006B65D7" w:rsidRDefault="006B65D7" w:rsidP="006B65D7">
      <w:pPr>
        <w:ind w:firstLine="709"/>
        <w:jc w:val="both"/>
      </w:pPr>
      <w:r>
        <w:t>- разрабатывает положение о проведении конкурса;</w:t>
      </w:r>
    </w:p>
    <w:p w:rsidR="006B65D7" w:rsidRDefault="006B65D7" w:rsidP="006B65D7">
      <w:pPr>
        <w:ind w:firstLine="709"/>
        <w:jc w:val="both"/>
      </w:pPr>
      <w:r>
        <w:t xml:space="preserve">- определяет порядок проведения, место и даты проведения Конкурса; </w:t>
      </w:r>
    </w:p>
    <w:p w:rsidR="006B65D7" w:rsidRDefault="006B65D7" w:rsidP="006B65D7">
      <w:pPr>
        <w:ind w:firstLine="709"/>
        <w:jc w:val="both"/>
      </w:pPr>
      <w:r>
        <w:t>- несет ответственность за организацию, качество проведения мероприятия.</w:t>
      </w:r>
    </w:p>
    <w:p w:rsidR="006B65D7" w:rsidRPr="00F32586" w:rsidRDefault="006B65D7" w:rsidP="006B65D7">
      <w:pPr>
        <w:ind w:firstLine="709"/>
        <w:jc w:val="both"/>
      </w:pPr>
      <w:r>
        <w:t>7.2. Состав оргкомитета:</w:t>
      </w:r>
    </w:p>
    <w:p w:rsidR="006B65D7" w:rsidRDefault="006B65D7" w:rsidP="006B65D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Долинюк</w:t>
      </w:r>
      <w:proofErr w:type="spellEnd"/>
      <w:r>
        <w:rPr>
          <w:sz w:val="22"/>
          <w:szCs w:val="22"/>
        </w:rPr>
        <w:t xml:space="preserve"> В.А., главный специалист департамента образования мэрии г.о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ольятти;</w:t>
      </w:r>
    </w:p>
    <w:p w:rsidR="006B65D7" w:rsidRDefault="006B65D7" w:rsidP="006B65D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Хаирова</w:t>
      </w:r>
      <w:proofErr w:type="spellEnd"/>
      <w:r>
        <w:rPr>
          <w:sz w:val="22"/>
          <w:szCs w:val="22"/>
        </w:rPr>
        <w:t xml:space="preserve"> А.В., директор  МБОУ ДО  ГЦИР;</w:t>
      </w:r>
    </w:p>
    <w:p w:rsidR="006B65D7" w:rsidRDefault="006B65D7" w:rsidP="006B65D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Гусельникова</w:t>
      </w:r>
      <w:proofErr w:type="spellEnd"/>
      <w:r>
        <w:rPr>
          <w:sz w:val="22"/>
          <w:szCs w:val="22"/>
        </w:rPr>
        <w:t xml:space="preserve"> И.В., методист МБОУ ДО  ГЦИР.</w:t>
      </w:r>
    </w:p>
    <w:p w:rsidR="006B65D7" w:rsidRDefault="006B65D7" w:rsidP="006B65D7">
      <w:pPr>
        <w:ind w:firstLine="709"/>
        <w:jc w:val="both"/>
      </w:pPr>
      <w:r>
        <w:t xml:space="preserve">7.3. Для проведения экспертной оценки представленных информационных материалов  экономической тематики Оргкомитетом создается Экспертный совет Конкурса. </w:t>
      </w:r>
    </w:p>
    <w:p w:rsidR="006B65D7" w:rsidRDefault="006B65D7" w:rsidP="006B65D7">
      <w:pPr>
        <w:ind w:firstLine="709"/>
        <w:jc w:val="both"/>
      </w:pPr>
    </w:p>
    <w:p w:rsidR="006B65D7" w:rsidRDefault="006B65D7" w:rsidP="006B65D7">
      <w:pPr>
        <w:jc w:val="both"/>
      </w:pPr>
      <w:r>
        <w:t xml:space="preserve">  </w:t>
      </w:r>
    </w:p>
    <w:p w:rsidR="006B65D7" w:rsidRDefault="006B65D7" w:rsidP="006B65D7">
      <w:pPr>
        <w:ind w:left="360"/>
        <w:jc w:val="both"/>
        <w:rPr>
          <w:sz w:val="22"/>
          <w:szCs w:val="22"/>
        </w:rPr>
      </w:pPr>
    </w:p>
    <w:p w:rsidR="006B65D7" w:rsidRPr="008F7FCF" w:rsidRDefault="006B65D7" w:rsidP="006B65D7">
      <w:pPr>
        <w:ind w:firstLine="709"/>
        <w:jc w:val="both"/>
        <w:rPr>
          <w:sz w:val="18"/>
          <w:szCs w:val="22"/>
        </w:rPr>
      </w:pPr>
      <w:r w:rsidRPr="008F7FCF">
        <w:rPr>
          <w:sz w:val="22"/>
          <w:szCs w:val="22"/>
        </w:rPr>
        <w:t>Исполн</w:t>
      </w:r>
      <w:r>
        <w:rPr>
          <w:sz w:val="22"/>
          <w:szCs w:val="22"/>
        </w:rPr>
        <w:t>и</w:t>
      </w:r>
      <w:r w:rsidRPr="008F7FCF">
        <w:rPr>
          <w:sz w:val="22"/>
          <w:szCs w:val="22"/>
        </w:rPr>
        <w:t xml:space="preserve">тель: </w:t>
      </w:r>
    </w:p>
    <w:p w:rsidR="006B65D7" w:rsidRDefault="006B65D7" w:rsidP="006B65D7">
      <w:pPr>
        <w:ind w:firstLine="709"/>
        <w:jc w:val="both"/>
        <w:rPr>
          <w:sz w:val="22"/>
          <w:szCs w:val="22"/>
        </w:rPr>
      </w:pPr>
      <w:proofErr w:type="spellStart"/>
      <w:r w:rsidRPr="008F7FCF">
        <w:rPr>
          <w:sz w:val="22"/>
          <w:szCs w:val="22"/>
        </w:rPr>
        <w:t>Гусельникова</w:t>
      </w:r>
      <w:proofErr w:type="spellEnd"/>
      <w:r w:rsidRPr="008F7FCF">
        <w:rPr>
          <w:sz w:val="22"/>
          <w:szCs w:val="22"/>
        </w:rPr>
        <w:t xml:space="preserve"> Ирина Викторовна </w:t>
      </w:r>
      <w:r>
        <w:rPr>
          <w:sz w:val="22"/>
          <w:szCs w:val="22"/>
        </w:rPr>
        <w:t>–</w:t>
      </w:r>
      <w:r w:rsidRPr="008F7FCF">
        <w:rPr>
          <w:sz w:val="22"/>
          <w:szCs w:val="22"/>
        </w:rPr>
        <w:t xml:space="preserve"> </w:t>
      </w:r>
    </w:p>
    <w:p w:rsidR="006B65D7" w:rsidRDefault="006B65D7" w:rsidP="006B65D7">
      <w:pPr>
        <w:ind w:firstLine="709"/>
        <w:jc w:val="both"/>
        <w:rPr>
          <w:sz w:val="22"/>
          <w:szCs w:val="22"/>
        </w:rPr>
      </w:pPr>
      <w:r w:rsidRPr="008F7FCF">
        <w:rPr>
          <w:sz w:val="22"/>
          <w:szCs w:val="22"/>
        </w:rPr>
        <w:t xml:space="preserve">методист МБОУ ДО ГЦИР, </w:t>
      </w:r>
    </w:p>
    <w:p w:rsidR="006B65D7" w:rsidRPr="008F7FCF" w:rsidRDefault="006B65D7" w:rsidP="006B65D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проекта «Ступени успеха»</w:t>
      </w:r>
    </w:p>
    <w:p w:rsidR="006B65D7" w:rsidRPr="008F7FCF" w:rsidRDefault="006B65D7" w:rsidP="006B65D7">
      <w:pPr>
        <w:ind w:firstLine="709"/>
        <w:jc w:val="both"/>
        <w:rPr>
          <w:sz w:val="22"/>
          <w:szCs w:val="22"/>
        </w:rPr>
      </w:pPr>
      <w:r w:rsidRPr="008F7FCF">
        <w:rPr>
          <w:sz w:val="22"/>
          <w:szCs w:val="22"/>
        </w:rPr>
        <w:t xml:space="preserve">тел. </w:t>
      </w:r>
      <w:r>
        <w:rPr>
          <w:sz w:val="22"/>
          <w:szCs w:val="22"/>
        </w:rPr>
        <w:t>37-94-99 (доп.214)</w:t>
      </w:r>
      <w:r w:rsidRPr="008F7FCF">
        <w:rPr>
          <w:sz w:val="22"/>
          <w:szCs w:val="22"/>
        </w:rPr>
        <w:t xml:space="preserve"> </w:t>
      </w:r>
    </w:p>
    <w:p w:rsidR="006B65D7" w:rsidRPr="008F7FCF" w:rsidRDefault="006B65D7" w:rsidP="006B65D7">
      <w:pPr>
        <w:ind w:firstLine="709"/>
        <w:jc w:val="both"/>
        <w:rPr>
          <w:sz w:val="22"/>
          <w:szCs w:val="22"/>
        </w:rPr>
      </w:pPr>
      <w:r w:rsidRPr="008F7FCF">
        <w:rPr>
          <w:sz w:val="22"/>
          <w:szCs w:val="22"/>
        </w:rPr>
        <w:t>с.т. 89</w:t>
      </w:r>
      <w:r>
        <w:rPr>
          <w:sz w:val="22"/>
          <w:szCs w:val="22"/>
        </w:rPr>
        <w:t>171231332</w:t>
      </w:r>
    </w:p>
    <w:p w:rsidR="006B65D7" w:rsidRPr="008F7FCF" w:rsidRDefault="006B65D7" w:rsidP="006B65D7">
      <w:pPr>
        <w:ind w:firstLine="709"/>
        <w:jc w:val="both"/>
        <w:rPr>
          <w:sz w:val="22"/>
          <w:szCs w:val="22"/>
        </w:rPr>
      </w:pPr>
      <w:hyperlink r:id="rId12" w:history="1">
        <w:r w:rsidRPr="008F7FCF">
          <w:rPr>
            <w:rStyle w:val="a3"/>
            <w:rFonts w:eastAsia="SimSun"/>
            <w:sz w:val="22"/>
            <w:szCs w:val="22"/>
          </w:rPr>
          <w:t>GIV@cir.tgl.ru</w:t>
        </w:r>
      </w:hyperlink>
    </w:p>
    <w:p w:rsidR="000B0EAF" w:rsidRDefault="006B65D7"/>
    <w:sectPr w:rsidR="000B0EAF" w:rsidSect="00386D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267"/>
    <w:multiLevelType w:val="multilevel"/>
    <w:tmpl w:val="2DEC24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</w:lvl>
    <w:lvl w:ilvl="3">
      <w:start w:val="1"/>
      <w:numFmt w:val="decimal"/>
      <w:isLgl/>
      <w:lvlText w:val="%1.%2.%3.%4."/>
      <w:lvlJc w:val="left"/>
      <w:pPr>
        <w:ind w:left="2547" w:hanging="1140"/>
      </w:pPr>
    </w:lvl>
    <w:lvl w:ilvl="4">
      <w:start w:val="1"/>
      <w:numFmt w:val="decimal"/>
      <w:isLgl/>
      <w:lvlText w:val="%1.%2.%3.%4.%5."/>
      <w:lvlJc w:val="left"/>
      <w:pPr>
        <w:ind w:left="2896" w:hanging="1140"/>
      </w:pPr>
    </w:lvl>
    <w:lvl w:ilvl="5">
      <w:start w:val="1"/>
      <w:numFmt w:val="decimal"/>
      <w:isLgl/>
      <w:lvlText w:val="%1.%2.%3.%4.%5.%6."/>
      <w:lvlJc w:val="left"/>
      <w:pPr>
        <w:ind w:left="3245" w:hanging="11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61170032"/>
    <w:multiLevelType w:val="hybridMultilevel"/>
    <w:tmpl w:val="0666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D7"/>
    <w:rsid w:val="004819F9"/>
    <w:rsid w:val="005C3919"/>
    <w:rsid w:val="006B65D7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5D7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5D7"/>
    <w:rPr>
      <w:rFonts w:ascii="Arial" w:eastAsia="Times New Roman" w:hAnsi="Arial" w:cs="Times New Roman"/>
      <w:sz w:val="28"/>
      <w:szCs w:val="28"/>
      <w:lang w:eastAsia="ru-RU"/>
    </w:rPr>
  </w:style>
  <w:style w:type="character" w:styleId="a3">
    <w:name w:val="Hyperlink"/>
    <w:basedOn w:val="a0"/>
    <w:rsid w:val="006B65D7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B65D7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6B65D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99"/>
    <w:rsid w:val="006B65D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B6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Основной новый"/>
    <w:basedOn w:val="a"/>
    <w:uiPriority w:val="99"/>
    <w:rsid w:val="006B65D7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6B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st/id/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r.tgl.ru/cgi-bin/sp/cms/cms.pl?mod=contest&amp;edt=manage&amp;ci=19" TargetMode="External"/><Relationship Id="rId12" Type="http://schemas.openxmlformats.org/officeDocument/2006/relationships/hyperlink" Target="mailto:GIV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p7001@mail.ru" TargetMode="External"/><Relationship Id="rId11" Type="http://schemas.openxmlformats.org/officeDocument/2006/relationships/hyperlink" Target="http://vk.com/club5818229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ir.tgl.ru/contest/id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r.tgl.ru/contest/id/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>ГЦИР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1</cp:revision>
  <dcterms:created xsi:type="dcterms:W3CDTF">2018-03-20T12:42:00Z</dcterms:created>
  <dcterms:modified xsi:type="dcterms:W3CDTF">2018-03-20T12:42:00Z</dcterms:modified>
</cp:coreProperties>
</file>